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86"/>
        <w:tblW w:w="9553" w:type="dxa"/>
        <w:tblCellMar>
          <w:left w:w="0" w:type="dxa"/>
          <w:right w:w="0" w:type="dxa"/>
        </w:tblCellMar>
        <w:tblLook w:val="04A0" w:firstRow="1" w:lastRow="0" w:firstColumn="1" w:lastColumn="0" w:noHBand="0" w:noVBand="1"/>
      </w:tblPr>
      <w:tblGrid>
        <w:gridCol w:w="4003"/>
        <w:gridCol w:w="5550"/>
      </w:tblGrid>
      <w:tr w:rsidR="005F1CBC" w:rsidRPr="005E5E14" w:rsidTr="005E5E14">
        <w:trPr>
          <w:trHeight w:val="442"/>
        </w:trPr>
        <w:tc>
          <w:tcPr>
            <w:tcW w:w="4003" w:type="dxa"/>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rsidR="005F1CBC" w:rsidRPr="005E5E14" w:rsidRDefault="005F1CBC" w:rsidP="005E5E14">
            <w:pPr>
              <w:spacing w:after="0" w:line="240" w:lineRule="auto"/>
              <w:rPr>
                <w:rFonts w:ascii="Times New Roman" w:hAnsi="Times New Roman"/>
                <w:bCs/>
                <w:iCs/>
                <w:color w:val="000000"/>
              </w:rPr>
            </w:pPr>
            <w:r w:rsidRPr="005E5E14">
              <w:rPr>
                <w:rFonts w:ascii="Times New Roman" w:hAnsi="Times New Roman"/>
                <w:bCs/>
                <w:iCs/>
                <w:color w:val="000000"/>
              </w:rPr>
              <w:t>Dimension</w:t>
            </w:r>
          </w:p>
        </w:tc>
        <w:tc>
          <w:tcPr>
            <w:tcW w:w="5550" w:type="dxa"/>
            <w:tcBorders>
              <w:top w:val="nil"/>
              <w:left w:val="nil"/>
              <w:bottom w:val="single" w:sz="8" w:space="0" w:color="000000"/>
              <w:right w:val="nil"/>
            </w:tcBorders>
            <w:shd w:val="clear" w:color="auto" w:fill="D9D9D9"/>
            <w:tcMar>
              <w:top w:w="80" w:type="dxa"/>
              <w:left w:w="80" w:type="dxa"/>
              <w:bottom w:w="80" w:type="dxa"/>
              <w:right w:w="80" w:type="dxa"/>
            </w:tcMar>
          </w:tcPr>
          <w:p w:rsidR="005F1CBC" w:rsidRPr="005E5E14" w:rsidRDefault="005F1CBC" w:rsidP="005E5E14">
            <w:pPr>
              <w:spacing w:after="0" w:line="240" w:lineRule="auto"/>
              <w:rPr>
                <w:rFonts w:ascii="Times New Roman" w:hAnsi="Times New Roman"/>
              </w:rPr>
            </w:pPr>
            <w:r w:rsidRPr="005E5E14">
              <w:rPr>
                <w:rFonts w:ascii="Times New Roman" w:hAnsi="Times New Roman"/>
              </w:rPr>
              <w:t>Connections to Classroom Activity</w:t>
            </w:r>
          </w:p>
        </w:tc>
      </w:tr>
      <w:tr w:rsidR="005F1CBC" w:rsidRPr="005E5E14" w:rsidTr="005E5E14">
        <w:trPr>
          <w:trHeight w:val="368"/>
        </w:trPr>
        <w:tc>
          <w:tcPr>
            <w:tcW w:w="4003" w:type="dxa"/>
            <w:tcBorders>
              <w:top w:val="nil"/>
              <w:left w:val="nil"/>
              <w:bottom w:val="single" w:sz="8" w:space="0" w:color="000000"/>
              <w:right w:val="single" w:sz="8" w:space="0" w:color="000000"/>
            </w:tcBorders>
            <w:shd w:val="clear" w:color="auto" w:fill="D9D9D9"/>
          </w:tcPr>
          <w:p w:rsidR="005F1CBC" w:rsidRPr="005E5E14" w:rsidRDefault="005F1CBC" w:rsidP="005E5E14">
            <w:pPr>
              <w:spacing w:after="0" w:line="240" w:lineRule="auto"/>
              <w:rPr>
                <w:rFonts w:ascii="Times New Roman" w:hAnsi="Times New Roman"/>
              </w:rPr>
            </w:pPr>
            <w:r w:rsidRPr="005E5E14">
              <w:rPr>
                <w:rFonts w:ascii="Times New Roman" w:hAnsi="Times New Roman"/>
              </w:rPr>
              <w:t>Science and Engineering Practice</w:t>
            </w:r>
            <w:r w:rsidR="005E5E14" w:rsidRPr="005E5E14">
              <w:rPr>
                <w:rFonts w:ascii="Times New Roman" w:hAnsi="Times New Roman"/>
              </w:rPr>
              <w:t>s</w:t>
            </w:r>
          </w:p>
        </w:tc>
        <w:tc>
          <w:tcPr>
            <w:tcW w:w="5550" w:type="dxa"/>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rsidR="005F1CBC" w:rsidRPr="005E5E14" w:rsidRDefault="005F1CBC" w:rsidP="005E5E14">
            <w:pPr>
              <w:spacing w:after="0" w:line="240" w:lineRule="auto"/>
              <w:rPr>
                <w:rFonts w:ascii="Times New Roman" w:hAnsi="Times New Roman"/>
                <w:color w:val="000000"/>
              </w:rPr>
            </w:pPr>
          </w:p>
        </w:tc>
      </w:tr>
      <w:tr w:rsidR="005F1CBC" w:rsidRPr="005E5E14" w:rsidTr="005E5E14">
        <w:trPr>
          <w:trHeight w:val="622"/>
        </w:trPr>
        <w:tc>
          <w:tcPr>
            <w:tcW w:w="4003" w:type="dxa"/>
            <w:tcBorders>
              <w:top w:val="nil"/>
              <w:left w:val="nil"/>
              <w:bottom w:val="single" w:sz="8" w:space="0" w:color="000000"/>
              <w:right w:val="single" w:sz="8" w:space="0" w:color="000000"/>
            </w:tcBorders>
            <w:tcMar>
              <w:top w:w="80" w:type="dxa"/>
              <w:left w:w="80" w:type="dxa"/>
              <w:bottom w:w="80" w:type="dxa"/>
              <w:right w:w="80" w:type="dxa"/>
            </w:tcMar>
          </w:tcPr>
          <w:p w:rsidR="005F1CBC" w:rsidRPr="005E5E14" w:rsidRDefault="005F1CBC" w:rsidP="005E5E14">
            <w:pPr>
              <w:spacing w:after="0" w:line="240" w:lineRule="auto"/>
              <w:rPr>
                <w:rFonts w:ascii="Times New Roman" w:hAnsi="Times New Roman"/>
                <w:color w:val="000000"/>
              </w:rPr>
            </w:pPr>
            <w:r w:rsidRPr="005E5E14">
              <w:rPr>
                <w:rFonts w:ascii="Times New Roman" w:hAnsi="Times New Roman"/>
                <w:color w:val="000000"/>
              </w:rPr>
              <w:t xml:space="preserve">Developing and Using Models </w:t>
            </w:r>
          </w:p>
          <w:p w:rsidR="005F1CBC" w:rsidRPr="005E5E14" w:rsidRDefault="005F1CBC" w:rsidP="005E5E14">
            <w:pPr>
              <w:spacing w:after="0" w:line="240" w:lineRule="auto"/>
              <w:rPr>
                <w:rFonts w:ascii="Times New Roman" w:hAnsi="Times New Roman"/>
                <w:color w:val="000000"/>
              </w:rPr>
            </w:pPr>
          </w:p>
          <w:p w:rsidR="005F1CBC" w:rsidRPr="005E5E14" w:rsidRDefault="005F1CBC" w:rsidP="005E5E14">
            <w:pPr>
              <w:spacing w:after="0" w:line="240" w:lineRule="auto"/>
              <w:rPr>
                <w:rFonts w:ascii="Times New Roman" w:hAnsi="Times New Roman"/>
                <w:color w:val="000000"/>
              </w:rPr>
            </w:pPr>
          </w:p>
          <w:p w:rsidR="005F1CBC" w:rsidRPr="005E5E14" w:rsidRDefault="005F1CBC" w:rsidP="005E5E14">
            <w:pPr>
              <w:spacing w:after="0" w:line="240" w:lineRule="auto"/>
              <w:rPr>
                <w:rFonts w:ascii="Times New Roman" w:hAnsi="Times New Roman"/>
                <w:color w:val="000000"/>
              </w:rPr>
            </w:pPr>
            <w:r w:rsidRPr="005E5E14">
              <w:rPr>
                <w:rFonts w:ascii="Times New Roman" w:hAnsi="Times New Roman"/>
                <w:color w:val="000000"/>
              </w:rPr>
              <w:t xml:space="preserve">Engaging in Argument from Evidence </w:t>
            </w:r>
          </w:p>
        </w:tc>
        <w:tc>
          <w:tcPr>
            <w:tcW w:w="5550" w:type="dxa"/>
            <w:tcBorders>
              <w:top w:val="nil"/>
              <w:left w:val="nil"/>
              <w:bottom w:val="single" w:sz="8" w:space="0" w:color="000000"/>
              <w:right w:val="nil"/>
            </w:tcBorders>
            <w:vAlign w:val="center"/>
          </w:tcPr>
          <w:p w:rsidR="005F1CBC" w:rsidRPr="005E5E14" w:rsidRDefault="005F1CBC" w:rsidP="005E5E14">
            <w:pPr>
              <w:spacing w:after="0" w:line="240" w:lineRule="auto"/>
              <w:rPr>
                <w:rFonts w:ascii="Times New Roman" w:hAnsi="Times New Roman"/>
                <w:color w:val="000000"/>
              </w:rPr>
            </w:pPr>
            <w:r w:rsidRPr="005E5E14">
              <w:rPr>
                <w:rFonts w:ascii="Times New Roman" w:hAnsi="Times New Roman"/>
                <w:color w:val="000000"/>
              </w:rPr>
              <w:t xml:space="preserve">Students will develop models to explain what they think a dinosaur would have looked like when it was alive. They will also analyze </w:t>
            </w:r>
            <w:proofErr w:type="gramStart"/>
            <w:r w:rsidRPr="005E5E14">
              <w:rPr>
                <w:rFonts w:ascii="Times New Roman" w:hAnsi="Times New Roman"/>
                <w:color w:val="000000"/>
              </w:rPr>
              <w:t>classmates</w:t>
            </w:r>
            <w:proofErr w:type="gramEnd"/>
            <w:r w:rsidRPr="005E5E14">
              <w:rPr>
                <w:rFonts w:ascii="Times New Roman" w:hAnsi="Times New Roman"/>
                <w:color w:val="000000"/>
              </w:rPr>
              <w:t xml:space="preserve"> models to “compare models to identify common features and differences.”</w:t>
            </w:r>
          </w:p>
          <w:p w:rsidR="005F1CBC" w:rsidRPr="005E5E14" w:rsidRDefault="005F1CBC" w:rsidP="005E5E14">
            <w:pPr>
              <w:spacing w:after="0" w:line="240" w:lineRule="auto"/>
              <w:rPr>
                <w:rFonts w:ascii="Times New Roman" w:hAnsi="Times New Roman"/>
                <w:color w:val="000000"/>
              </w:rPr>
            </w:pPr>
            <w:r w:rsidRPr="005E5E14">
              <w:rPr>
                <w:rFonts w:ascii="Times New Roman" w:hAnsi="Times New Roman"/>
                <w:color w:val="000000"/>
              </w:rPr>
              <w:t xml:space="preserve">Students will “construct an argument with evidence to support a claim” about their dinosaur such as if it was a carnivore or herbivore. </w:t>
            </w:r>
          </w:p>
        </w:tc>
      </w:tr>
      <w:tr w:rsidR="005F1CBC" w:rsidRPr="005E5E14" w:rsidTr="005E5E14">
        <w:trPr>
          <w:trHeight w:val="316"/>
        </w:trPr>
        <w:tc>
          <w:tcPr>
            <w:tcW w:w="4003" w:type="dxa"/>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rsidR="005F1CBC" w:rsidRPr="005E5E14" w:rsidRDefault="005F1CBC" w:rsidP="005E5E14">
            <w:pPr>
              <w:spacing w:after="0" w:line="240" w:lineRule="auto"/>
              <w:rPr>
                <w:rFonts w:ascii="Times New Roman" w:hAnsi="Times New Roman"/>
                <w:color w:val="000000"/>
              </w:rPr>
            </w:pPr>
            <w:r w:rsidRPr="005E5E14">
              <w:rPr>
                <w:rFonts w:ascii="Times New Roman" w:hAnsi="Times New Roman"/>
              </w:rPr>
              <w:t>Disciplinary Core Idea</w:t>
            </w:r>
          </w:p>
        </w:tc>
        <w:tc>
          <w:tcPr>
            <w:tcW w:w="5550" w:type="dxa"/>
            <w:tcBorders>
              <w:top w:val="nil"/>
              <w:left w:val="nil"/>
              <w:bottom w:val="single" w:sz="8" w:space="0" w:color="000000"/>
              <w:right w:val="nil"/>
            </w:tcBorders>
            <w:shd w:val="clear" w:color="auto" w:fill="D9D9D9"/>
            <w:tcMar>
              <w:top w:w="80" w:type="dxa"/>
              <w:left w:w="80" w:type="dxa"/>
              <w:bottom w:w="80" w:type="dxa"/>
              <w:right w:w="80" w:type="dxa"/>
            </w:tcMar>
          </w:tcPr>
          <w:p w:rsidR="005F1CBC" w:rsidRPr="005E5E14" w:rsidRDefault="005F1CBC" w:rsidP="005E5E14">
            <w:pPr>
              <w:spacing w:after="0" w:line="240" w:lineRule="auto"/>
              <w:rPr>
                <w:rFonts w:ascii="Times New Roman" w:hAnsi="Times New Roman"/>
                <w:color w:val="000000"/>
              </w:rPr>
            </w:pPr>
          </w:p>
        </w:tc>
      </w:tr>
      <w:tr w:rsidR="005F1CBC" w:rsidRPr="005E5E14" w:rsidTr="005E5E14">
        <w:trPr>
          <w:trHeight w:val="838"/>
        </w:trPr>
        <w:tc>
          <w:tcPr>
            <w:tcW w:w="4003" w:type="dxa"/>
            <w:tcBorders>
              <w:top w:val="nil"/>
              <w:left w:val="nil"/>
              <w:bottom w:val="single" w:sz="8" w:space="0" w:color="000000"/>
              <w:right w:val="single" w:sz="8" w:space="0" w:color="000000"/>
            </w:tcBorders>
            <w:tcMar>
              <w:top w:w="80" w:type="dxa"/>
              <w:left w:w="80" w:type="dxa"/>
              <w:bottom w:w="80" w:type="dxa"/>
              <w:right w:w="80" w:type="dxa"/>
            </w:tcMar>
          </w:tcPr>
          <w:p w:rsidR="005017ED" w:rsidRPr="005E5E14" w:rsidRDefault="005017ED" w:rsidP="005E5E14">
            <w:pPr>
              <w:spacing w:after="0" w:line="240" w:lineRule="auto"/>
              <w:rPr>
                <w:rFonts w:ascii="Times New Roman" w:hAnsi="Times New Roman"/>
              </w:rPr>
            </w:pPr>
            <w:r w:rsidRPr="005E5E14">
              <w:rPr>
                <w:rFonts w:ascii="Times New Roman" w:hAnsi="Times New Roman" w:cs="Times New Roman"/>
                <w:bCs/>
              </w:rPr>
              <w:t>LS4.A</w:t>
            </w:r>
            <w:r w:rsidRPr="005E5E14">
              <w:rPr>
                <w:rFonts w:ascii="Times New Roman" w:hAnsi="Times New Roman" w:cs="Times New Roman"/>
                <w:bCs/>
              </w:rPr>
              <w:t>:</w:t>
            </w:r>
            <w:r w:rsidRPr="005E5E14">
              <w:rPr>
                <w:rFonts w:ascii="Times New Roman" w:hAnsi="Times New Roman" w:cs="Times New Roman"/>
                <w:bCs/>
              </w:rPr>
              <w:t xml:space="preserve"> Evidence of Common Ancestry &amp; Diversity</w:t>
            </w:r>
            <w:r w:rsidRPr="005E5E14">
              <w:rPr>
                <w:rFonts w:ascii="Times New Roman" w:hAnsi="Times New Roman"/>
              </w:rPr>
              <w:t xml:space="preserve"> </w:t>
            </w:r>
          </w:p>
          <w:p w:rsidR="005E5E14" w:rsidRPr="005E5E14" w:rsidRDefault="005E5E14" w:rsidP="005E5E14">
            <w:pPr>
              <w:pStyle w:val="ListParagraph"/>
              <w:numPr>
                <w:ilvl w:val="0"/>
                <w:numId w:val="1"/>
              </w:numPr>
              <w:spacing w:after="0" w:line="240" w:lineRule="auto"/>
              <w:rPr>
                <w:rFonts w:ascii="Times New Roman" w:hAnsi="Times New Roman" w:cs="Times New Roman"/>
                <w:bCs/>
              </w:rPr>
            </w:pPr>
            <w:r w:rsidRPr="005E5E14">
              <w:rPr>
                <w:rFonts w:ascii="Times New Roman" w:hAnsi="Times New Roman" w:cs="Times New Roman"/>
                <w:bCs/>
              </w:rPr>
              <w:t xml:space="preserve">Some kinds of plants and animals that once lived on Earth are no longer found anywhere.  </w:t>
            </w:r>
          </w:p>
          <w:p w:rsidR="005E5E14" w:rsidRPr="005E5E14" w:rsidRDefault="005E5E14" w:rsidP="005E5E14">
            <w:pPr>
              <w:pStyle w:val="ListParagraph"/>
              <w:numPr>
                <w:ilvl w:val="0"/>
                <w:numId w:val="1"/>
              </w:numPr>
              <w:spacing w:after="0" w:line="240" w:lineRule="auto"/>
              <w:rPr>
                <w:rFonts w:ascii="Times New Roman" w:hAnsi="Times New Roman" w:cs="Times New Roman"/>
                <w:bCs/>
              </w:rPr>
            </w:pPr>
            <w:r w:rsidRPr="005E5E14">
              <w:rPr>
                <w:rFonts w:ascii="Times New Roman" w:hAnsi="Times New Roman" w:cs="Times New Roman"/>
                <w:bCs/>
              </w:rPr>
              <w:t xml:space="preserve">Fossils provide evidence about the types of organisms that lived long ago and also about the nature of their environments. </w:t>
            </w:r>
          </w:p>
          <w:p w:rsidR="005017ED" w:rsidRPr="005E5E14" w:rsidRDefault="005017ED" w:rsidP="005E5E14">
            <w:pPr>
              <w:spacing w:after="0" w:line="240" w:lineRule="auto"/>
              <w:rPr>
                <w:rFonts w:ascii="Times New Roman" w:hAnsi="Times New Roman"/>
                <w:color w:val="000000"/>
              </w:rPr>
            </w:pPr>
          </w:p>
          <w:p w:rsidR="005F1CBC" w:rsidRPr="005E5E14" w:rsidRDefault="005F1CBC" w:rsidP="005E5E14">
            <w:pPr>
              <w:spacing w:after="0" w:line="240" w:lineRule="auto"/>
              <w:rPr>
                <w:rFonts w:ascii="Times New Roman" w:hAnsi="Times New Roman"/>
                <w:color w:val="000000"/>
              </w:rPr>
            </w:pPr>
            <w:r w:rsidRPr="005E5E14">
              <w:rPr>
                <w:rFonts w:ascii="Times New Roman" w:hAnsi="Times New Roman"/>
                <w:color w:val="000000"/>
              </w:rPr>
              <w:t>LS1.A</w:t>
            </w:r>
            <w:r w:rsidR="005017ED" w:rsidRPr="005E5E14">
              <w:rPr>
                <w:rFonts w:ascii="Times New Roman" w:hAnsi="Times New Roman"/>
                <w:color w:val="000000"/>
              </w:rPr>
              <w:t>:</w:t>
            </w:r>
            <w:r w:rsidRPr="005E5E14">
              <w:rPr>
                <w:rFonts w:ascii="Times New Roman" w:hAnsi="Times New Roman"/>
                <w:color w:val="000000"/>
              </w:rPr>
              <w:t xml:space="preserve"> Structure and </w:t>
            </w:r>
            <w:r w:rsidR="005017ED" w:rsidRPr="005E5E14">
              <w:rPr>
                <w:rFonts w:ascii="Times New Roman" w:hAnsi="Times New Roman"/>
                <w:color w:val="000000"/>
              </w:rPr>
              <w:t>F</w:t>
            </w:r>
            <w:r w:rsidRPr="005E5E14">
              <w:rPr>
                <w:rFonts w:ascii="Times New Roman" w:hAnsi="Times New Roman"/>
                <w:color w:val="000000"/>
              </w:rPr>
              <w:t>unction</w:t>
            </w:r>
          </w:p>
          <w:p w:rsidR="005E5E14" w:rsidRPr="005E5E14" w:rsidRDefault="005E5E14" w:rsidP="005E5E14">
            <w:pPr>
              <w:numPr>
                <w:ilvl w:val="0"/>
                <w:numId w:val="2"/>
              </w:numPr>
              <w:spacing w:before="100" w:beforeAutospacing="1" w:after="0" w:line="240" w:lineRule="auto"/>
              <w:rPr>
                <w:rFonts w:ascii="Times New Roman" w:eastAsia="Times New Roman" w:hAnsi="Times New Roman" w:cs="Times New Roman"/>
              </w:rPr>
            </w:pPr>
            <w:r w:rsidRPr="005E5E14">
              <w:rPr>
                <w:rFonts w:ascii="Times New Roman" w:eastAsia="Times New Roman" w:hAnsi="Times New Roman" w:cs="Times New Roman"/>
              </w:rPr>
              <w:t xml:space="preserve">Plants and animals have both internal and external structures that serve various functions in growth, survival, behavior, and reproduction. </w:t>
            </w:r>
          </w:p>
        </w:tc>
        <w:tc>
          <w:tcPr>
            <w:tcW w:w="5550" w:type="dxa"/>
            <w:tcBorders>
              <w:top w:val="nil"/>
              <w:left w:val="nil"/>
              <w:bottom w:val="single" w:sz="8" w:space="0" w:color="000000"/>
              <w:right w:val="nil"/>
            </w:tcBorders>
            <w:tcMar>
              <w:top w:w="80" w:type="dxa"/>
              <w:left w:w="80" w:type="dxa"/>
              <w:bottom w:w="80" w:type="dxa"/>
              <w:right w:w="80" w:type="dxa"/>
            </w:tcMar>
          </w:tcPr>
          <w:p w:rsidR="005F1CBC" w:rsidRPr="005E5E14" w:rsidRDefault="005F1CBC" w:rsidP="005E5E14">
            <w:pPr>
              <w:spacing w:after="0" w:line="240" w:lineRule="auto"/>
              <w:rPr>
                <w:rFonts w:ascii="Times New Roman" w:hAnsi="Times New Roman"/>
                <w:color w:val="000000"/>
              </w:rPr>
            </w:pPr>
            <w:r w:rsidRPr="005E5E14">
              <w:rPr>
                <w:rFonts w:ascii="Times New Roman" w:hAnsi="Times New Roman"/>
                <w:color w:val="000000" w:themeColor="text1"/>
              </w:rPr>
              <w:t>Students will apply information about structure of dinosaur bones to hypothesize things like what they used to protect themselves from predators. Students will apply knowledge of current living animals to better understand dinosaurs.</w:t>
            </w:r>
          </w:p>
        </w:tc>
      </w:tr>
      <w:tr w:rsidR="005F1CBC" w:rsidRPr="005E5E14" w:rsidTr="005E5E14">
        <w:trPr>
          <w:trHeight w:val="316"/>
        </w:trPr>
        <w:tc>
          <w:tcPr>
            <w:tcW w:w="4003" w:type="dxa"/>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rsidR="005F1CBC" w:rsidRPr="005E5E14" w:rsidRDefault="005F1CBC" w:rsidP="005E5E14">
            <w:pPr>
              <w:spacing w:after="0" w:line="240" w:lineRule="auto"/>
              <w:rPr>
                <w:rFonts w:ascii="Times New Roman" w:hAnsi="Times New Roman"/>
                <w:color w:val="000000"/>
              </w:rPr>
            </w:pPr>
            <w:r w:rsidRPr="005E5E14">
              <w:rPr>
                <w:rFonts w:ascii="Times New Roman" w:hAnsi="Times New Roman"/>
              </w:rPr>
              <w:t>Crosscutting Concept</w:t>
            </w:r>
          </w:p>
        </w:tc>
        <w:tc>
          <w:tcPr>
            <w:tcW w:w="5550" w:type="dxa"/>
            <w:tcBorders>
              <w:top w:val="nil"/>
              <w:left w:val="nil"/>
              <w:bottom w:val="single" w:sz="8" w:space="0" w:color="000000"/>
              <w:right w:val="nil"/>
            </w:tcBorders>
            <w:shd w:val="clear" w:color="auto" w:fill="D9D9D9"/>
            <w:tcMar>
              <w:top w:w="80" w:type="dxa"/>
              <w:left w:w="80" w:type="dxa"/>
              <w:bottom w:w="80" w:type="dxa"/>
              <w:right w:w="80" w:type="dxa"/>
            </w:tcMar>
          </w:tcPr>
          <w:p w:rsidR="005F1CBC" w:rsidRPr="005E5E14" w:rsidRDefault="005F1CBC" w:rsidP="005E5E14">
            <w:pPr>
              <w:spacing w:after="0" w:line="240" w:lineRule="auto"/>
              <w:rPr>
                <w:rFonts w:ascii="Times New Roman" w:hAnsi="Times New Roman"/>
                <w:color w:val="000000"/>
              </w:rPr>
            </w:pPr>
          </w:p>
        </w:tc>
      </w:tr>
      <w:tr w:rsidR="005F1CBC" w:rsidRPr="005E5E14" w:rsidTr="005E5E14">
        <w:trPr>
          <w:trHeight w:val="793"/>
        </w:trPr>
        <w:tc>
          <w:tcPr>
            <w:tcW w:w="4003" w:type="dxa"/>
            <w:tcBorders>
              <w:top w:val="nil"/>
              <w:left w:val="nil"/>
              <w:bottom w:val="single" w:sz="8" w:space="0" w:color="000000"/>
              <w:right w:val="single" w:sz="8" w:space="0" w:color="000000"/>
            </w:tcBorders>
            <w:tcMar>
              <w:top w:w="80" w:type="dxa"/>
              <w:left w:w="80" w:type="dxa"/>
              <w:bottom w:w="80" w:type="dxa"/>
              <w:right w:w="80" w:type="dxa"/>
            </w:tcMar>
          </w:tcPr>
          <w:p w:rsidR="005F1CBC" w:rsidRPr="005E5E14" w:rsidRDefault="005017ED" w:rsidP="005E5E14">
            <w:pPr>
              <w:spacing w:after="0" w:line="240" w:lineRule="auto"/>
              <w:rPr>
                <w:rFonts w:ascii="Times New Roman" w:hAnsi="Times New Roman"/>
                <w:color w:val="000000"/>
              </w:rPr>
            </w:pPr>
            <w:r w:rsidRPr="005E5E14">
              <w:rPr>
                <w:rFonts w:ascii="Times New Roman" w:hAnsi="Times New Roman"/>
                <w:color w:val="000000"/>
              </w:rPr>
              <w:t>Structure and Function</w:t>
            </w:r>
          </w:p>
        </w:tc>
        <w:tc>
          <w:tcPr>
            <w:tcW w:w="5550" w:type="dxa"/>
            <w:tcBorders>
              <w:top w:val="nil"/>
              <w:left w:val="nil"/>
              <w:bottom w:val="single" w:sz="8" w:space="0" w:color="000000"/>
              <w:right w:val="nil"/>
            </w:tcBorders>
            <w:tcMar>
              <w:top w:w="80" w:type="dxa"/>
              <w:left w:w="80" w:type="dxa"/>
              <w:bottom w:w="80" w:type="dxa"/>
              <w:right w:w="80" w:type="dxa"/>
            </w:tcMar>
          </w:tcPr>
          <w:p w:rsidR="005F1CBC" w:rsidRPr="005E5E14" w:rsidRDefault="005F1CBC" w:rsidP="005E5E14">
            <w:pPr>
              <w:spacing w:after="0" w:line="240" w:lineRule="auto"/>
              <w:rPr>
                <w:rFonts w:ascii="Times New Roman" w:hAnsi="Times New Roman"/>
                <w:color w:val="000000"/>
              </w:rPr>
            </w:pPr>
            <w:r w:rsidRPr="005E5E14">
              <w:rPr>
                <w:rFonts w:ascii="Times New Roman" w:hAnsi="Times New Roman"/>
                <w:color w:val="000000"/>
              </w:rPr>
              <w:t>Student</w:t>
            </w:r>
            <w:bookmarkStart w:id="0" w:name="_GoBack"/>
            <w:bookmarkEnd w:id="0"/>
            <w:r w:rsidRPr="005E5E14">
              <w:rPr>
                <w:rFonts w:ascii="Times New Roman" w:hAnsi="Times New Roman"/>
                <w:color w:val="000000"/>
              </w:rPr>
              <w:t xml:space="preserve">s will examine model bones of dinosaurs and compared them with organisms alive today. They will use evidence to determine how shape contributed to function such as animal’s diet, special defensive features, and whether it walked on two legs or four. </w:t>
            </w:r>
          </w:p>
          <w:p w:rsidR="005F1CBC" w:rsidRPr="005E5E14" w:rsidRDefault="005F1CBC" w:rsidP="005E5E14">
            <w:pPr>
              <w:spacing w:after="0" w:line="240" w:lineRule="auto"/>
              <w:rPr>
                <w:rFonts w:ascii="Times New Roman" w:hAnsi="Times New Roman"/>
                <w:color w:val="000000"/>
              </w:rPr>
            </w:pPr>
            <w:r w:rsidRPr="005E5E14">
              <w:rPr>
                <w:rFonts w:ascii="Times New Roman" w:hAnsi="Times New Roman"/>
                <w:color w:val="000000"/>
              </w:rPr>
              <w:t xml:space="preserve"> </w:t>
            </w:r>
          </w:p>
        </w:tc>
      </w:tr>
    </w:tbl>
    <w:p w:rsidR="005F1CBC" w:rsidRPr="005E5E14" w:rsidRDefault="005F1CBC" w:rsidP="005E5E14">
      <w:pPr>
        <w:spacing w:after="0" w:line="240" w:lineRule="auto"/>
        <w:rPr>
          <w:rFonts w:ascii="Times New Roman" w:hAnsi="Times New Roman" w:cs="Times New Roman"/>
        </w:rPr>
      </w:pPr>
    </w:p>
    <w:p w:rsidR="005017ED" w:rsidRPr="005E5E14" w:rsidRDefault="005F1CBC" w:rsidP="005E5E14">
      <w:pPr>
        <w:spacing w:after="0" w:line="240" w:lineRule="auto"/>
        <w:rPr>
          <w:rFonts w:ascii="Times New Roman" w:hAnsi="Times New Roman"/>
          <w:color w:val="000000"/>
        </w:rPr>
      </w:pPr>
      <w:r w:rsidRPr="005E5E14">
        <w:rPr>
          <w:rFonts w:ascii="Times New Roman" w:hAnsi="Times New Roman" w:cs="Times New Roman"/>
        </w:rPr>
        <w:t xml:space="preserve"> </w:t>
      </w:r>
    </w:p>
    <w:p w:rsidR="005017ED" w:rsidRPr="005E5E14" w:rsidRDefault="005017ED" w:rsidP="005E5E14">
      <w:pPr>
        <w:spacing w:after="0" w:line="240" w:lineRule="auto"/>
        <w:rPr>
          <w:rFonts w:ascii="Times New Roman" w:hAnsi="Times New Roman"/>
        </w:rPr>
      </w:pPr>
      <w:r w:rsidRPr="005E5E14">
        <w:rPr>
          <w:rFonts w:ascii="Times New Roman" w:hAnsi="Times New Roman"/>
        </w:rPr>
        <w:t>Performance Expectation</w:t>
      </w:r>
    </w:p>
    <w:p w:rsidR="0025544D" w:rsidRPr="005E5E14" w:rsidRDefault="005017ED" w:rsidP="005E5E14">
      <w:pPr>
        <w:spacing w:after="0" w:line="240" w:lineRule="auto"/>
        <w:rPr>
          <w:rFonts w:ascii="Times New Roman" w:hAnsi="Times New Roman"/>
          <w:color w:val="000000" w:themeColor="text1"/>
        </w:rPr>
      </w:pPr>
      <w:r w:rsidRPr="005E5E14">
        <w:rPr>
          <w:rFonts w:ascii="Times New Roman" w:hAnsi="Times New Roman"/>
        </w:rPr>
        <w:t xml:space="preserve">There are no preschool aligned performance expectations. </w:t>
      </w:r>
      <w:r w:rsidRPr="005E5E14">
        <w:rPr>
          <w:rFonts w:ascii="Times New Roman" w:hAnsi="Times New Roman"/>
          <w:color w:val="000000" w:themeColor="text1"/>
        </w:rPr>
        <w:t>However, this lesson incorporates three dimensional learning by using DCI, Science Practices</w:t>
      </w:r>
      <w:r w:rsidRPr="005E5E14">
        <w:rPr>
          <w:rFonts w:ascii="Times New Roman" w:hAnsi="Times New Roman"/>
          <w:color w:val="000000" w:themeColor="text1"/>
        </w:rPr>
        <w:t>,</w:t>
      </w:r>
      <w:r w:rsidRPr="005E5E14">
        <w:rPr>
          <w:rFonts w:ascii="Times New Roman" w:hAnsi="Times New Roman"/>
          <w:color w:val="000000" w:themeColor="text1"/>
        </w:rPr>
        <w:t xml:space="preserve"> and Crosscutting Concepts and specifically focuses o</w:t>
      </w:r>
      <w:r w:rsidRPr="005E5E14">
        <w:rPr>
          <w:rFonts w:ascii="Times New Roman" w:hAnsi="Times New Roman"/>
          <w:color w:val="000000" w:themeColor="text1"/>
        </w:rPr>
        <w:t>n</w:t>
      </w:r>
      <w:r w:rsidRPr="005E5E14">
        <w:rPr>
          <w:rFonts w:ascii="Times New Roman" w:hAnsi="Times New Roman"/>
          <w:color w:val="000000" w:themeColor="text1"/>
        </w:rPr>
        <w:t xml:space="preserve"> students engaging with the K</w:t>
      </w:r>
      <w:r w:rsidRPr="005E5E14">
        <w:rPr>
          <w:rFonts w:ascii="Times New Roman" w:hAnsi="Times New Roman"/>
          <w:color w:val="000000" w:themeColor="text1"/>
        </w:rPr>
        <w:t>–</w:t>
      </w:r>
      <w:r w:rsidRPr="005E5E14">
        <w:rPr>
          <w:rFonts w:ascii="Times New Roman" w:hAnsi="Times New Roman"/>
          <w:color w:val="000000" w:themeColor="text1"/>
        </w:rPr>
        <w:t>2 connections.</w:t>
      </w:r>
    </w:p>
    <w:p w:rsidR="005E5E14" w:rsidRPr="005E5E14" w:rsidRDefault="005E5E14" w:rsidP="005E5E14">
      <w:pPr>
        <w:spacing w:after="0" w:line="240" w:lineRule="auto"/>
      </w:pPr>
    </w:p>
    <w:sectPr w:rsidR="005E5E14" w:rsidRPr="005E5E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A6" w:rsidRDefault="0031131C">
      <w:pPr>
        <w:spacing w:after="0" w:line="240" w:lineRule="auto"/>
      </w:pPr>
      <w:r>
        <w:separator/>
      </w:r>
    </w:p>
  </w:endnote>
  <w:endnote w:type="continuationSeparator" w:id="0">
    <w:p w:rsidR="00EF34A6" w:rsidRDefault="0031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A6" w:rsidRDefault="0031131C">
      <w:pPr>
        <w:spacing w:after="0" w:line="240" w:lineRule="auto"/>
      </w:pPr>
      <w:r>
        <w:separator/>
      </w:r>
    </w:p>
  </w:footnote>
  <w:footnote w:type="continuationSeparator" w:id="0">
    <w:p w:rsidR="00EF34A6" w:rsidRDefault="0031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14" w:rsidRDefault="005E5E14" w:rsidP="005E5E14">
    <w:pPr>
      <w:rPr>
        <w:rFonts w:ascii="Times New Roman" w:hAnsi="Times New Roman"/>
        <w:color w:val="000000" w:themeColor="text1"/>
      </w:rPr>
    </w:pPr>
  </w:p>
  <w:p w:rsidR="005E5E14" w:rsidRPr="00587248" w:rsidRDefault="005E5E14" w:rsidP="005E5E14">
    <w:pPr>
      <w:spacing w:line="360" w:lineRule="auto"/>
      <w:outlineLvl w:val="0"/>
      <w:rPr>
        <w:rFonts w:ascii="Times New Roman" w:hAnsi="Times New Roman" w:cs="Times New Roman"/>
        <w:b/>
        <w:color w:val="000000" w:themeColor="text1"/>
      </w:rPr>
    </w:pPr>
    <w:r w:rsidRPr="00587248">
      <w:rPr>
        <w:rFonts w:ascii="Times New Roman" w:hAnsi="Times New Roman" w:cs="Times New Roman"/>
        <w:b/>
        <w:color w:val="000000" w:themeColor="text1"/>
      </w:rPr>
      <w:t>Connecting to the Next Generation Science Standards (NGSS Lead States 2013)</w:t>
    </w:r>
    <w:r>
      <w:rPr>
        <w:rFonts w:ascii="Times New Roman" w:hAnsi="Times New Roman" w:cs="Times New Roman"/>
        <w:b/>
        <w:color w:val="000000" w:themeColor="text1"/>
      </w:rPr>
      <w:t>:</w:t>
    </w:r>
  </w:p>
  <w:p w:rsidR="00A52526" w:rsidRDefault="005E7B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39F"/>
    <w:multiLevelType w:val="hybridMultilevel"/>
    <w:tmpl w:val="9BEE9B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6944234"/>
    <w:multiLevelType w:val="multilevel"/>
    <w:tmpl w:val="22B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C"/>
    <w:rsid w:val="0025544D"/>
    <w:rsid w:val="0031131C"/>
    <w:rsid w:val="005017ED"/>
    <w:rsid w:val="005E5E14"/>
    <w:rsid w:val="005F1CBC"/>
    <w:rsid w:val="00EF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1D97"/>
  <w15:chartTrackingRefBased/>
  <w15:docId w15:val="{CCDEECF6-CE47-4567-BC2E-A13C38C7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CBC"/>
  </w:style>
  <w:style w:type="paragraph" w:styleId="NormalWeb">
    <w:name w:val="Normal (Web)"/>
    <w:basedOn w:val="Normal"/>
    <w:uiPriority w:val="99"/>
    <w:rsid w:val="005F1CBC"/>
    <w:pPr>
      <w:spacing w:beforeLines="1" w:afterLines="1" w:after="0" w:line="240" w:lineRule="auto"/>
    </w:pPr>
    <w:rPr>
      <w:rFonts w:ascii="Times" w:eastAsia="MS Mincho" w:hAnsi="Times" w:cs="Times New Roman"/>
      <w:sz w:val="20"/>
      <w:szCs w:val="20"/>
    </w:rPr>
  </w:style>
  <w:style w:type="paragraph" w:styleId="ListParagraph">
    <w:name w:val="List Paragraph"/>
    <w:basedOn w:val="Normal"/>
    <w:uiPriority w:val="34"/>
    <w:qFormat/>
    <w:rsid w:val="0031131C"/>
    <w:pPr>
      <w:ind w:left="720"/>
      <w:contextualSpacing/>
    </w:pPr>
  </w:style>
  <w:style w:type="paragraph" w:styleId="Footer">
    <w:name w:val="footer"/>
    <w:basedOn w:val="Normal"/>
    <w:link w:val="FooterChar"/>
    <w:uiPriority w:val="99"/>
    <w:unhideWhenUsed/>
    <w:rsid w:val="005E5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E14"/>
  </w:style>
  <w:style w:type="character" w:styleId="Hyperlink">
    <w:name w:val="Hyperlink"/>
    <w:basedOn w:val="DefaultParagraphFont"/>
    <w:uiPriority w:val="99"/>
    <w:semiHidden/>
    <w:unhideWhenUsed/>
    <w:rsid w:val="005E5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Valynda Mayes</dc:creator>
  <cp:keywords/>
  <dc:description/>
  <cp:lastModifiedBy>Valynda Mayes</cp:lastModifiedBy>
  <cp:revision>2</cp:revision>
  <dcterms:created xsi:type="dcterms:W3CDTF">2020-10-29T22:06:00Z</dcterms:created>
  <dcterms:modified xsi:type="dcterms:W3CDTF">2020-10-29T22:06:00Z</dcterms:modified>
</cp:coreProperties>
</file>